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EDC3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Prosedyre for Renhold i arkivlokaler – Runni og Rådhuset, Nes kommune</w:t>
      </w:r>
    </w:p>
    <w:p w14:paraId="5995089C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  <w:color w:val="000000"/>
        </w:rPr>
      </w:pPr>
      <w:r w:rsidRPr="00E026D8">
        <w:rPr>
          <w:rFonts w:ascii="Calibri" w:eastAsia="Calibri" w:hAnsi="Calibri" w:cs="Arial"/>
          <w:iCs/>
          <w:color w:val="000000"/>
        </w:rPr>
        <w:t>Denne prosedyren beskriver renhold i våre to arkivlokaler i Nes kommune, Runni fjernarkiv og Rådhuset fjernarkiv.</w:t>
      </w:r>
    </w:p>
    <w:p w14:paraId="45784068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Hensikt</w:t>
      </w:r>
    </w:p>
    <w:p w14:paraId="314BB9A9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/>
        </w:rPr>
      </w:pPr>
      <w:r w:rsidRPr="00E026D8">
        <w:rPr>
          <w:rFonts w:ascii="Calibri" w:eastAsia="Calibri" w:hAnsi="Calibri" w:cs="Arial"/>
          <w:b/>
          <w:bCs/>
          <w:i/>
        </w:rPr>
        <w:t>Drift av arkivlokaler, jmfr. Riksarkivarens forskrift § 2-11</w:t>
      </w:r>
      <w:r w:rsidRPr="00E026D8">
        <w:rPr>
          <w:rFonts w:ascii="Calibri" w:eastAsia="Calibri" w:hAnsi="Calibri" w:cs="Arial"/>
          <w:i/>
        </w:rPr>
        <w:br/>
        <w:t>2-11.Drift av arkivlokaler</w:t>
      </w:r>
    </w:p>
    <w:p w14:paraId="411E671B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/>
        </w:rPr>
      </w:pPr>
      <w:r w:rsidRPr="00E026D8">
        <w:rPr>
          <w:rFonts w:ascii="Calibri" w:eastAsia="Calibri" w:hAnsi="Calibri" w:cs="Arial"/>
          <w:i/>
        </w:rPr>
        <w:t>(1) Arkivlokaler skal ha fast tilsyn og renhold.</w:t>
      </w:r>
    </w:p>
    <w:p w14:paraId="46664110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/>
        </w:rPr>
      </w:pPr>
      <w:r w:rsidRPr="00E026D8">
        <w:rPr>
          <w:rFonts w:ascii="Calibri" w:eastAsia="Calibri" w:hAnsi="Calibri" w:cs="Arial"/>
          <w:i/>
        </w:rPr>
        <w:t>(2) Blir man oppmerksom på forhold som gir risiko for skade på arkivmaterialet, skal det settes i verk tiltak så snart som mulig.</w:t>
      </w:r>
    </w:p>
    <w:p w14:paraId="5BDADCE0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/>
        </w:rPr>
      </w:pPr>
      <w:r w:rsidRPr="00E026D8">
        <w:rPr>
          <w:rFonts w:ascii="Calibri" w:eastAsia="Calibri" w:hAnsi="Calibri" w:cs="Arial"/>
          <w:i/>
        </w:rPr>
        <w:t>(3) Blir man oppmerksom på at arkivmaterialet har fått skader på grunn av forholdene i arkivlokalet, skal det settes i verk tiltak så snart som mulig for å forebygge ytterligere skade. Skader som allerede har oppstått skal utbedres, jf. § 6-4. Dette skal skje i tråd med kvalifisert veiledning.</w:t>
      </w:r>
    </w:p>
    <w:p w14:paraId="765863F3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Alle arkivlokaler skal ha fast tilsyn og renhold. Ideelt bør det være tilsyn minst en gang i uka</w:t>
      </w:r>
    </w:p>
    <w:p w14:paraId="37FF54AB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og renhold minst en gang i måneden. Men både tilsyn og renhold må tilpasses de reelle</w:t>
      </w:r>
    </w:p>
    <w:p w14:paraId="595FF378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forhold i arkivlokalet, blant annet hvor godt sikret arkivmaterialet er, og hvor utsatt lokalet er</w:t>
      </w:r>
    </w:p>
    <w:p w14:paraId="510C2A25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for støv og forurensning. Dersom det går vannrør gjennom arkivlokalet, bør tilsynet være</w:t>
      </w:r>
    </w:p>
    <w:p w14:paraId="5AB9A854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hyppigere enn en gang pr uke.</w:t>
      </w:r>
    </w:p>
    <w:p w14:paraId="1F7B8505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Formålet med tilsyn er at det raskt kan bli oppdaget eventuelle skader på arkivmaterialet.</w:t>
      </w:r>
    </w:p>
    <w:p w14:paraId="60AAD6DF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Dersom det blir oppdaget skader som skyldes forholdene i arkivlokalet, må det iverksettes</w:t>
      </w:r>
    </w:p>
    <w:p w14:paraId="150222D9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mottiltak så raskt som mulig.</w:t>
      </w:r>
    </w:p>
    <w:p w14:paraId="0DFF9FA6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Nødvendig bruk av vann i lokalet må ikke skade arkivmaterialet. Renhold må ikke utføres slik</w:t>
      </w:r>
    </w:p>
    <w:p w14:paraId="229C5B5A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at arkivdokumentene blir direkte utsatt for vann eller fuktighet.</w:t>
      </w:r>
    </w:p>
    <w:p w14:paraId="63696070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Ansvar og myndighet</w:t>
      </w:r>
    </w:p>
    <w:p w14:paraId="5CA5933C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Fagleder Dokumentsenteret er ansvarlig for at prosedyren er etablert og holdes ved like.</w:t>
      </w:r>
    </w:p>
    <w:p w14:paraId="570E49E0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 xml:space="preserve">Arkivansatte og renholdspersonell er ansvarlig for at prosedyren er kjent og blir fulgt. </w:t>
      </w:r>
    </w:p>
    <w:p w14:paraId="5A34F17D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Gjennomføring</w:t>
      </w:r>
    </w:p>
    <w:p w14:paraId="3C211D74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Renholdet skal utføres på følgende måte:</w:t>
      </w:r>
    </w:p>
    <w:p w14:paraId="5D73CB32" w14:textId="30460A1E" w:rsidR="00E026D8" w:rsidRPr="00E026D8" w:rsidRDefault="00E026D8" w:rsidP="00E026D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lastRenderedPageBreak/>
        <w:t>Gulv foran og mellom arkivreolene skal bli vasket med tørrmopp og ev</w:t>
      </w:r>
      <w:r w:rsidR="00583C49">
        <w:rPr>
          <w:rFonts w:ascii="Calibri" w:eastAsia="Calibri" w:hAnsi="Calibri" w:cs="Arial"/>
          <w:iCs/>
        </w:rPr>
        <w:t>entuelt</w:t>
      </w:r>
      <w:r w:rsidRPr="00E026D8">
        <w:rPr>
          <w:rFonts w:ascii="Calibri" w:eastAsia="Calibri" w:hAnsi="Calibri" w:cs="Arial"/>
          <w:iCs/>
        </w:rPr>
        <w:t xml:space="preserve"> litt bruk av vann for å ta bort flekker etc.</w:t>
      </w:r>
    </w:p>
    <w:p w14:paraId="3E47381F" w14:textId="77777777" w:rsidR="00E026D8" w:rsidRPr="00E026D8" w:rsidRDefault="00E026D8" w:rsidP="00E026D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Det skal tørkes støv på bord og andre rene flater</w:t>
      </w:r>
    </w:p>
    <w:p w14:paraId="4D40D9DF" w14:textId="77777777" w:rsidR="00E026D8" w:rsidRPr="00E026D8" w:rsidRDefault="00E026D8" w:rsidP="00E026D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Skjema rett innenfor dørene skal fylles ut med dato og signeres for hver gang arbeidet er</w:t>
      </w:r>
    </w:p>
    <w:p w14:paraId="4BF32D55" w14:textId="77777777" w:rsidR="00E026D8" w:rsidRPr="00E026D8" w:rsidRDefault="00E026D8" w:rsidP="00E026D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utført</w:t>
      </w:r>
    </w:p>
    <w:p w14:paraId="4B1EF03E" w14:textId="77777777" w:rsidR="00E026D8" w:rsidRPr="00E026D8" w:rsidRDefault="00E026D8" w:rsidP="00E026D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iCs/>
        </w:rPr>
      </w:pPr>
      <w:r w:rsidRPr="00E026D8">
        <w:rPr>
          <w:rFonts w:ascii="Calibri" w:eastAsia="Calibri" w:hAnsi="Calibri" w:cs="Arial"/>
          <w:iCs/>
        </w:rPr>
        <w:t>Renholdspersonale har taushetsplikt</w:t>
      </w:r>
    </w:p>
    <w:tbl>
      <w:tblPr>
        <w:tblStyle w:val="Tabellrutenett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2"/>
        <w:gridCol w:w="6156"/>
        <w:gridCol w:w="1864"/>
      </w:tblGrid>
      <w:tr w:rsidR="00E026D8" w:rsidRPr="00E026D8" w14:paraId="286EEF80" w14:textId="77777777" w:rsidTr="00E026D8">
        <w:trPr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F3569B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Trinn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4E8194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Aktivitet, handling, beskrivelse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CDDB9D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Ansvarlig</w:t>
            </w:r>
          </w:p>
        </w:tc>
      </w:tr>
      <w:tr w:rsidR="00E026D8" w:rsidRPr="00E026D8" w14:paraId="447938FF" w14:textId="77777777" w:rsidTr="00E026D8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D6B2" w14:textId="77777777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Arkivlokale Runni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24C" w14:textId="5EA1A3CA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Renhold 1 gang i måneden, den 14 i måneden</w:t>
            </w:r>
          </w:p>
          <w:p w14:paraId="70E159F5" w14:textId="6D0105F5" w:rsidR="00E026D8" w:rsidRPr="00E026D8" w:rsidRDefault="003679C0" w:rsidP="00E026D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Nøkkel er hos Dokumentsenteret på Rådhuset og må hentes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0FBB" w14:textId="77777777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Bygg og Eiendom, renholdsavdelingen</w:t>
            </w:r>
          </w:p>
        </w:tc>
      </w:tr>
      <w:tr w:rsidR="00E026D8" w:rsidRPr="00E026D8" w14:paraId="07E78063" w14:textId="77777777" w:rsidTr="00E026D8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7416" w14:textId="77777777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Arkivlokale</w:t>
            </w:r>
          </w:p>
          <w:p w14:paraId="1C4E6DF3" w14:textId="77777777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Rådhuset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C3CB" w14:textId="7A155C10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Renhold 1 gang i måneden, den 30 i måneden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0548" w14:textId="77777777" w:rsidR="00E026D8" w:rsidRPr="00E026D8" w:rsidRDefault="00E026D8" w:rsidP="00E026D8">
            <w:pPr>
              <w:spacing w:after="0"/>
              <w:rPr>
                <w:rFonts w:cs="Arial"/>
              </w:rPr>
            </w:pPr>
            <w:r w:rsidRPr="00E026D8">
              <w:rPr>
                <w:rFonts w:cs="Arial"/>
              </w:rPr>
              <w:t>Bygg og Eiendom, renholdsavdelingen</w:t>
            </w:r>
          </w:p>
        </w:tc>
      </w:tr>
    </w:tbl>
    <w:p w14:paraId="573518A6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Dokumenter</w:t>
      </w:r>
    </w:p>
    <w:tbl>
      <w:tblPr>
        <w:tblStyle w:val="Tabellrutenett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2"/>
        <w:gridCol w:w="3518"/>
      </w:tblGrid>
      <w:tr w:rsidR="00E026D8" w:rsidRPr="00E026D8" w14:paraId="2B3D4BF8" w14:textId="77777777" w:rsidTr="00E026D8">
        <w:trPr>
          <w:tblHeader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FF8B79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Maler, sjekklister, skjema o.l som brukes i denne prosedyren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965B67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Original lagret hvor</w:t>
            </w:r>
          </w:p>
        </w:tc>
      </w:tr>
      <w:tr w:rsidR="00E026D8" w:rsidRPr="00E026D8" w14:paraId="54D623A2" w14:textId="77777777" w:rsidTr="00E026D8"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42DB" w14:textId="77777777" w:rsidR="00E026D8" w:rsidRPr="00E026D8" w:rsidRDefault="00E026D8" w:rsidP="00E026D8">
            <w:pPr>
              <w:spacing w:after="0"/>
              <w:rPr>
                <w:rFonts w:cs="Arial"/>
                <w:iCs/>
                <w:color w:val="000000"/>
                <w:sz w:val="24"/>
              </w:rPr>
            </w:pPr>
            <w:r w:rsidRPr="00E026D8">
              <w:rPr>
                <w:rFonts w:cs="Arial"/>
                <w:iCs/>
                <w:color w:val="000000"/>
                <w:sz w:val="24"/>
              </w:rPr>
              <w:t>Sjekkliste renhold av arkivlokaler, Runni og Rådhuset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BCA1" w14:textId="77777777" w:rsidR="00E026D8" w:rsidRPr="00E026D8" w:rsidRDefault="00E026D8" w:rsidP="00E026D8">
            <w:pPr>
              <w:spacing w:after="0"/>
              <w:rPr>
                <w:rFonts w:cs="Arial"/>
                <w:iCs/>
                <w:sz w:val="24"/>
              </w:rPr>
            </w:pPr>
            <w:r w:rsidRPr="00E026D8">
              <w:rPr>
                <w:rFonts w:cs="Arial"/>
                <w:iCs/>
                <w:sz w:val="24"/>
              </w:rPr>
              <w:t>ACOS WebSak, Sak/arkivsystem</w:t>
            </w:r>
          </w:p>
        </w:tc>
      </w:tr>
    </w:tbl>
    <w:p w14:paraId="3621F211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Registreringer og arkivering</w:t>
      </w:r>
    </w:p>
    <w:tbl>
      <w:tblPr>
        <w:tblStyle w:val="Tabellrutenett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3"/>
        <w:gridCol w:w="2118"/>
        <w:gridCol w:w="1449"/>
      </w:tblGrid>
      <w:tr w:rsidR="00E026D8" w:rsidRPr="00E026D8" w14:paraId="7385BF16" w14:textId="77777777" w:rsidTr="00E026D8">
        <w:trPr>
          <w:tblHeader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504573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Dokumenter som produseres ved gjennomføring av prosedyren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852D5C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Arkiv/lagres hvor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2A016E" w14:textId="77777777" w:rsidR="00E026D8" w:rsidRPr="00E026D8" w:rsidRDefault="00E026D8" w:rsidP="00E026D8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E026D8">
              <w:rPr>
                <w:rFonts w:cs="Arial"/>
                <w:b/>
                <w:sz w:val="24"/>
              </w:rPr>
              <w:t>Arkiveringstid</w:t>
            </w:r>
          </w:p>
        </w:tc>
      </w:tr>
      <w:tr w:rsidR="00E026D8" w:rsidRPr="00E026D8" w14:paraId="3D6FB71E" w14:textId="77777777" w:rsidTr="00E026D8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9F02" w14:textId="77777777" w:rsidR="00E026D8" w:rsidRPr="00E026D8" w:rsidRDefault="00E026D8" w:rsidP="00E026D8">
            <w:pPr>
              <w:spacing w:after="0"/>
              <w:rPr>
                <w:rFonts w:cs="Arial"/>
                <w:iCs/>
                <w:sz w:val="24"/>
              </w:rPr>
            </w:pPr>
            <w:r w:rsidRPr="00E026D8">
              <w:rPr>
                <w:rFonts w:cs="Arial"/>
                <w:iCs/>
                <w:sz w:val="24"/>
              </w:rPr>
              <w:t>Skjema – Renhold av arkivlokaler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0FED8" w14:textId="77777777" w:rsidR="00E026D8" w:rsidRPr="00E026D8" w:rsidRDefault="00E026D8" w:rsidP="00E026D8">
            <w:pPr>
              <w:spacing w:after="0"/>
              <w:rPr>
                <w:rFonts w:cs="Arial"/>
                <w:iCs/>
                <w:sz w:val="24"/>
              </w:rPr>
            </w:pPr>
            <w:r w:rsidRPr="00E026D8">
              <w:rPr>
                <w:rFonts w:cs="Arial"/>
                <w:iCs/>
                <w:sz w:val="24"/>
              </w:rPr>
              <w:t>ACOS WebSak, Sak/arkivsystem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8CB2" w14:textId="77777777" w:rsidR="00E026D8" w:rsidRPr="00E026D8" w:rsidRDefault="00E026D8" w:rsidP="00E026D8">
            <w:pPr>
              <w:spacing w:after="0"/>
              <w:rPr>
                <w:rFonts w:cs="Arial"/>
                <w:i/>
                <w:color w:val="000000"/>
                <w:sz w:val="24"/>
              </w:rPr>
            </w:pPr>
          </w:p>
          <w:p w14:paraId="642B558A" w14:textId="77777777" w:rsidR="00E026D8" w:rsidRPr="00E026D8" w:rsidRDefault="00E026D8" w:rsidP="00E026D8">
            <w:pPr>
              <w:spacing w:after="0"/>
              <w:rPr>
                <w:rFonts w:cs="Arial"/>
                <w:i/>
                <w:color w:val="000000"/>
                <w:sz w:val="24"/>
              </w:rPr>
            </w:pPr>
          </w:p>
          <w:p w14:paraId="6D7D76E8" w14:textId="77777777" w:rsidR="00E026D8" w:rsidRPr="00E026D8" w:rsidRDefault="00E026D8" w:rsidP="00E026D8">
            <w:pPr>
              <w:spacing w:after="0"/>
              <w:rPr>
                <w:rFonts w:cs="Arial"/>
                <w:i/>
                <w:color w:val="000000"/>
                <w:sz w:val="24"/>
              </w:rPr>
            </w:pPr>
          </w:p>
          <w:p w14:paraId="01479214" w14:textId="77777777" w:rsidR="00E026D8" w:rsidRPr="00E026D8" w:rsidRDefault="00E026D8" w:rsidP="00E026D8">
            <w:pPr>
              <w:spacing w:after="0"/>
              <w:rPr>
                <w:rFonts w:cs="Arial"/>
                <w:i/>
                <w:color w:val="000000"/>
                <w:sz w:val="24"/>
              </w:rPr>
            </w:pPr>
          </w:p>
          <w:p w14:paraId="31BBBD0B" w14:textId="77777777" w:rsidR="00E026D8" w:rsidRPr="00E026D8" w:rsidRDefault="00E026D8" w:rsidP="00E026D8">
            <w:pPr>
              <w:spacing w:after="0"/>
              <w:rPr>
                <w:rFonts w:cs="Arial"/>
                <w:i/>
                <w:color w:val="000000"/>
                <w:sz w:val="24"/>
              </w:rPr>
            </w:pPr>
          </w:p>
          <w:p w14:paraId="0A50162F" w14:textId="77777777" w:rsidR="00E026D8" w:rsidRPr="00E026D8" w:rsidRDefault="00E026D8" w:rsidP="00E026D8">
            <w:pPr>
              <w:spacing w:after="0"/>
              <w:rPr>
                <w:rFonts w:cs="Arial"/>
                <w:i/>
                <w:sz w:val="24"/>
              </w:rPr>
            </w:pPr>
          </w:p>
        </w:tc>
      </w:tr>
    </w:tbl>
    <w:p w14:paraId="01D0D846" w14:textId="77777777" w:rsidR="00E026D8" w:rsidRPr="00E026D8" w:rsidRDefault="00E026D8" w:rsidP="00E026D8">
      <w:pPr>
        <w:keepNext/>
        <w:keepLines/>
        <w:spacing w:before="480" w:after="0" w:line="276" w:lineRule="auto"/>
        <w:ind w:left="432" w:hanging="432"/>
        <w:outlineLvl w:val="0"/>
        <w:rPr>
          <w:rFonts w:ascii="Cambria" w:eastAsia="MS Gothic" w:hAnsi="Cambria" w:cs="Times New Roman"/>
          <w:b/>
          <w:bCs/>
          <w:color w:val="365F91"/>
          <w:sz w:val="28"/>
          <w:szCs w:val="28"/>
        </w:rPr>
      </w:pPr>
      <w:r w:rsidRPr="00E026D8">
        <w:rPr>
          <w:rFonts w:ascii="Cambria" w:eastAsia="MS Gothic" w:hAnsi="Cambria" w:cs="Times New Roman"/>
          <w:b/>
          <w:bCs/>
          <w:color w:val="365F91"/>
          <w:sz w:val="28"/>
          <w:szCs w:val="28"/>
        </w:rPr>
        <w:t>Referanser</w:t>
      </w:r>
    </w:p>
    <w:p w14:paraId="4405B378" w14:textId="77777777" w:rsidR="00E026D8" w:rsidRPr="00E026D8" w:rsidRDefault="00E026D8" w:rsidP="00E026D8">
      <w:pPr>
        <w:spacing w:after="200" w:line="276" w:lineRule="auto"/>
        <w:rPr>
          <w:rFonts w:ascii="Calibri" w:eastAsia="Calibri" w:hAnsi="Calibri" w:cs="Arial"/>
          <w:i/>
          <w:sz w:val="24"/>
        </w:rPr>
      </w:pPr>
      <w:r w:rsidRPr="00E026D8">
        <w:rPr>
          <w:rFonts w:ascii="Calibri" w:eastAsia="Calibri" w:hAnsi="Calibri" w:cs="Arial"/>
          <w:i/>
          <w:sz w:val="24"/>
        </w:rPr>
        <w:t>Henvisning til lovverk, retningslinjer, planer, vedtak etc. som påvirker denne prosedyren.</w:t>
      </w:r>
    </w:p>
    <w:p w14:paraId="29C2EBB9" w14:textId="77777777" w:rsidR="00E026D8" w:rsidRPr="00E026D8" w:rsidRDefault="00E026D8" w:rsidP="00E026D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i/>
          <w:sz w:val="24"/>
        </w:rPr>
      </w:pPr>
      <w:r w:rsidRPr="00E026D8">
        <w:rPr>
          <w:rFonts w:ascii="Calibri" w:eastAsia="Calibri" w:hAnsi="Calibri" w:cs="Arial"/>
          <w:i/>
          <w:sz w:val="24"/>
        </w:rPr>
        <w:t>Riksarkivarens forskrift</w:t>
      </w:r>
    </w:p>
    <w:p w14:paraId="750FC98F" w14:textId="77777777" w:rsidR="00D3028A" w:rsidRDefault="00D3028A"/>
    <w:sectPr w:rsidR="00D3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7B1D"/>
    <w:multiLevelType w:val="hybridMultilevel"/>
    <w:tmpl w:val="A01271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181E"/>
    <w:multiLevelType w:val="hybridMultilevel"/>
    <w:tmpl w:val="D55A89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6747">
    <w:abstractNumId w:val="1"/>
  </w:num>
  <w:num w:numId="2" w16cid:durableId="20303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D8"/>
    <w:rsid w:val="003679C0"/>
    <w:rsid w:val="0038155E"/>
    <w:rsid w:val="00583C49"/>
    <w:rsid w:val="00D3028A"/>
    <w:rsid w:val="00E0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D563"/>
  <w15:chartTrackingRefBased/>
  <w15:docId w15:val="{8C09A3B4-58CE-4734-8FB2-CE6631DF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rsid w:val="00E026D8"/>
    <w:pPr>
      <w:spacing w:after="200" w:line="276" w:lineRule="auto"/>
    </w:pPr>
    <w:rPr>
      <w:rFonts w:ascii="Calibri" w:eastAsia="Calibri" w:hAnsi="Calibri" w:cs="Calibri"/>
      <w:lang w:eastAsia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Skjerstad</dc:creator>
  <cp:keywords/>
  <dc:description/>
  <cp:lastModifiedBy>Kristin Skjerstad</cp:lastModifiedBy>
  <cp:revision>4</cp:revision>
  <dcterms:created xsi:type="dcterms:W3CDTF">2023-04-05T08:12:00Z</dcterms:created>
  <dcterms:modified xsi:type="dcterms:W3CDTF">2023-04-11T06:41:00Z</dcterms:modified>
</cp:coreProperties>
</file>